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Census-2006</w:t>
      </w:r>
    </w:p>
    <w:p w:rsidR="00320BCA" w:rsidRPr="0083527A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10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8"/>
        <w:gridCol w:w="189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367297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52039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419,336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1.26%</w:t>
            </w:r>
          </w:p>
        </w:tc>
      </w:tr>
      <w:tr w:rsidR="00D263DC" w:rsidRPr="00103A07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255922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23138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279,060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29169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6012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35,181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8C12C9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pStyle w:val="ListParagraph"/>
              <w:numPr>
                <w:ilvl w:val="0"/>
                <w:numId w:val="2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652,388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81,189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733,577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41042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6242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47,284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159436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19709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179,145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8C12C9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pStyle w:val="ListParagraph"/>
              <w:numPr>
                <w:ilvl w:val="0"/>
                <w:numId w:val="2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200,644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25,957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226,601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8C12C9" w:rsidTr="009D12A9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853,032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107,146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960,178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83527A">
      <w:pPr>
        <w:spacing w:before="40" w:after="40" w:line="360" w:lineRule="auto"/>
        <w:jc w:val="center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2C2AD0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3527A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2015-02-08T07:37:00Z</dcterms:modified>
</cp:coreProperties>
</file>